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3BD" w:rsidRPr="00B340C8" w:rsidRDefault="007E63BD" w:rsidP="007E63BD">
      <w:pPr>
        <w:pStyle w:val="Bezodstpw"/>
        <w:jc w:val="center"/>
        <w:rPr>
          <w:rStyle w:val="Pogrubienie"/>
          <w:sz w:val="36"/>
        </w:rPr>
      </w:pPr>
      <w:r w:rsidRPr="00B340C8">
        <w:rPr>
          <w:rStyle w:val="Pogrubienie"/>
          <w:sz w:val="36"/>
        </w:rPr>
        <w:t>STOWARZYSZENIE KSIĘGOWYCH W POLSCE</w:t>
      </w:r>
    </w:p>
    <w:p w:rsidR="007E63BD" w:rsidRDefault="007E63BD" w:rsidP="007E63BD">
      <w:pPr>
        <w:pStyle w:val="Bezodstpw"/>
        <w:jc w:val="center"/>
        <w:rPr>
          <w:rStyle w:val="Pogrubienie"/>
          <w:b w:val="0"/>
          <w:sz w:val="32"/>
        </w:rPr>
      </w:pPr>
      <w:r w:rsidRPr="00B340C8">
        <w:rPr>
          <w:rStyle w:val="Pogrubienie"/>
          <w:b w:val="0"/>
          <w:sz w:val="32"/>
        </w:rPr>
        <w:t xml:space="preserve">PLACÓWKA KSZTAŁCENIA USTAWICZNEGO </w:t>
      </w:r>
    </w:p>
    <w:p w:rsidR="007E63BD" w:rsidRPr="00B340C8" w:rsidRDefault="007E63BD" w:rsidP="007E63BD">
      <w:pPr>
        <w:pStyle w:val="Bezodstpw"/>
        <w:jc w:val="center"/>
        <w:rPr>
          <w:rStyle w:val="Pogrubienie"/>
          <w:b w:val="0"/>
          <w:sz w:val="32"/>
        </w:rPr>
      </w:pPr>
      <w:r w:rsidRPr="00B340C8">
        <w:rPr>
          <w:rStyle w:val="Pogrubienie"/>
          <w:b w:val="0"/>
          <w:sz w:val="32"/>
        </w:rPr>
        <w:t>ODDZIAŁU DOLNOŚLĄSKIEGO we WROCŁAWIU</w:t>
      </w:r>
    </w:p>
    <w:p w:rsidR="007E63BD" w:rsidRPr="00B340C8" w:rsidRDefault="007E63BD" w:rsidP="007E63BD">
      <w:pPr>
        <w:pStyle w:val="Bezodstpw"/>
        <w:jc w:val="center"/>
        <w:rPr>
          <w:rStyle w:val="Pogrubienie"/>
          <w:sz w:val="32"/>
        </w:rPr>
      </w:pPr>
      <w:r w:rsidRPr="00B340C8">
        <w:rPr>
          <w:rStyle w:val="Pogrubienie"/>
          <w:sz w:val="32"/>
        </w:rPr>
        <w:t>ODDZIAŁ TERENOWY w JELENIEJ GÓRZE</w:t>
      </w:r>
    </w:p>
    <w:p w:rsidR="007E63BD" w:rsidRPr="0046423A" w:rsidRDefault="007E63BD" w:rsidP="007E63BD">
      <w:pPr>
        <w:pStyle w:val="Nagwek5"/>
        <w:rPr>
          <w:rFonts w:ascii="Bookman Old Style" w:hAnsi="Bookman Old Style"/>
          <w:w w:val="200"/>
          <w:sz w:val="10"/>
          <w:szCs w:val="10"/>
        </w:rPr>
      </w:pPr>
    </w:p>
    <w:p w:rsidR="007E63BD" w:rsidRPr="0028572E" w:rsidRDefault="007E63BD" w:rsidP="007E63BD">
      <w:pPr>
        <w:jc w:val="center"/>
        <w:rPr>
          <w:rFonts w:ascii="Bookman Old Style" w:eastAsia="Times New Roman" w:hAnsi="Bookman Old Style"/>
          <w:b/>
          <w:color w:val="17365D"/>
          <w:sz w:val="24"/>
          <w:szCs w:val="24"/>
          <w:lang w:eastAsia="pl-PL"/>
        </w:rPr>
      </w:pPr>
      <w:r w:rsidRPr="0028572E">
        <w:rPr>
          <w:rFonts w:ascii="Bookman Old Style" w:hAnsi="Bookman Old Style"/>
          <w:color w:val="17365D"/>
          <w:sz w:val="26"/>
        </w:rPr>
        <w:t xml:space="preserve">Stowarzyszenie Księgowych w Polsce Oddział Terenowy w Jeleniej Górze </w:t>
      </w:r>
      <w:r>
        <w:rPr>
          <w:rFonts w:ascii="Bookman Old Style" w:hAnsi="Bookman Old Style"/>
          <w:color w:val="17365D"/>
          <w:sz w:val="26"/>
        </w:rPr>
        <w:t xml:space="preserve">oraz Łużyckie Centrum Rozwoju </w:t>
      </w:r>
      <w:r w:rsidRPr="0028572E">
        <w:rPr>
          <w:rFonts w:ascii="Bookman Old Style" w:hAnsi="Bookman Old Style"/>
          <w:color w:val="17365D"/>
          <w:sz w:val="26"/>
        </w:rPr>
        <w:t>zaprasza</w:t>
      </w:r>
      <w:r>
        <w:rPr>
          <w:rFonts w:ascii="Bookman Old Style" w:hAnsi="Bookman Old Style"/>
          <w:color w:val="17365D"/>
          <w:sz w:val="26"/>
        </w:rPr>
        <w:t>ją</w:t>
      </w:r>
      <w:r w:rsidRPr="0028572E">
        <w:rPr>
          <w:rFonts w:ascii="Bookman Old Style" w:hAnsi="Bookman Old Style"/>
          <w:color w:val="17365D"/>
          <w:sz w:val="26"/>
        </w:rPr>
        <w:t xml:space="preserve"> </w:t>
      </w:r>
      <w:r w:rsidRPr="0028572E">
        <w:rPr>
          <w:rFonts w:ascii="Bookman Old Style" w:eastAsia="Times New Roman" w:hAnsi="Bookman Old Style"/>
          <w:color w:val="17365D"/>
          <w:sz w:val="24"/>
          <w:szCs w:val="24"/>
          <w:lang w:eastAsia="pl-PL"/>
        </w:rPr>
        <w:t>na szkolenie w dniu</w:t>
      </w:r>
      <w:r w:rsidRPr="0028572E">
        <w:rPr>
          <w:rFonts w:ascii="Bookman Old Style" w:eastAsia="Times New Roman" w:hAnsi="Bookman Old Style"/>
          <w:b/>
          <w:color w:val="17365D"/>
          <w:sz w:val="24"/>
          <w:szCs w:val="24"/>
          <w:lang w:eastAsia="pl-PL"/>
        </w:rPr>
        <w:t xml:space="preserve"> </w:t>
      </w:r>
    </w:p>
    <w:p w:rsidR="007E63BD" w:rsidRPr="0028572E" w:rsidRDefault="007E63BD" w:rsidP="007E63BD">
      <w:pPr>
        <w:jc w:val="center"/>
        <w:rPr>
          <w:rFonts w:ascii="Bookman Old Style" w:eastAsia="Times New Roman" w:hAnsi="Bookman Old Style"/>
          <w:b/>
          <w:color w:val="17365D"/>
          <w:sz w:val="28"/>
          <w:szCs w:val="24"/>
          <w:lang w:eastAsia="pl-PL"/>
        </w:rPr>
      </w:pPr>
      <w:r>
        <w:rPr>
          <w:rFonts w:ascii="Bookman Old Style" w:hAnsi="Bookman Old Style"/>
          <w:b/>
          <w:color w:val="17365D"/>
          <w:sz w:val="28"/>
          <w:szCs w:val="24"/>
          <w:lang w:eastAsia="pl-PL"/>
        </w:rPr>
        <w:t>4</w:t>
      </w:r>
      <w:r w:rsidRPr="0028572E">
        <w:rPr>
          <w:rFonts w:ascii="Bookman Old Style" w:hAnsi="Bookman Old Style"/>
          <w:b/>
          <w:color w:val="17365D"/>
          <w:sz w:val="28"/>
          <w:szCs w:val="24"/>
          <w:lang w:eastAsia="pl-PL"/>
        </w:rPr>
        <w:t xml:space="preserve"> </w:t>
      </w:r>
      <w:r>
        <w:rPr>
          <w:rFonts w:ascii="Bookman Old Style" w:hAnsi="Bookman Old Style"/>
          <w:b/>
          <w:color w:val="17365D"/>
          <w:sz w:val="28"/>
          <w:szCs w:val="24"/>
          <w:lang w:eastAsia="pl-PL"/>
        </w:rPr>
        <w:t>listopad</w:t>
      </w:r>
      <w:r w:rsidRPr="0028572E">
        <w:rPr>
          <w:rFonts w:ascii="Bookman Old Style" w:hAnsi="Bookman Old Style"/>
          <w:b/>
          <w:color w:val="17365D"/>
          <w:sz w:val="28"/>
          <w:szCs w:val="24"/>
          <w:lang w:eastAsia="pl-PL"/>
        </w:rPr>
        <w:t>a</w:t>
      </w:r>
      <w:r w:rsidRPr="0028572E">
        <w:rPr>
          <w:rFonts w:ascii="Bookman Old Style" w:eastAsia="Times New Roman" w:hAnsi="Bookman Old Style"/>
          <w:b/>
          <w:color w:val="17365D"/>
          <w:sz w:val="28"/>
          <w:szCs w:val="24"/>
          <w:lang w:eastAsia="pl-PL"/>
        </w:rPr>
        <w:t xml:space="preserve"> 2016 roku</w:t>
      </w:r>
    </w:p>
    <w:p w:rsidR="007E63BD" w:rsidRPr="0028572E" w:rsidRDefault="007E63BD" w:rsidP="007E63BD">
      <w:pPr>
        <w:spacing w:after="0" w:line="240" w:lineRule="auto"/>
        <w:jc w:val="center"/>
        <w:rPr>
          <w:rFonts w:ascii="Times New Roman" w:eastAsia="Times New Roman" w:hAnsi="Times New Roman"/>
          <w:color w:val="17365D"/>
          <w:sz w:val="24"/>
          <w:szCs w:val="24"/>
          <w:lang w:eastAsia="pl-PL"/>
        </w:rPr>
      </w:pPr>
      <w:proofErr w:type="gramStart"/>
      <w:r w:rsidRPr="0028572E">
        <w:rPr>
          <w:rFonts w:ascii="Times New Roman" w:eastAsia="Times New Roman" w:hAnsi="Times New Roman"/>
          <w:color w:val="17365D"/>
          <w:sz w:val="24"/>
          <w:szCs w:val="24"/>
          <w:lang w:eastAsia="pl-PL"/>
        </w:rPr>
        <w:t>w</w:t>
      </w:r>
      <w:proofErr w:type="gramEnd"/>
      <w:r w:rsidRPr="0028572E">
        <w:rPr>
          <w:rFonts w:ascii="Times New Roman" w:eastAsia="Times New Roman" w:hAnsi="Times New Roman"/>
          <w:color w:val="17365D"/>
          <w:sz w:val="24"/>
          <w:szCs w:val="24"/>
          <w:lang w:eastAsia="pl-PL"/>
        </w:rPr>
        <w:t xml:space="preserve"> godz. od 9.</w:t>
      </w:r>
      <w:proofErr w:type="gramStart"/>
      <w:r w:rsidRPr="0028572E">
        <w:rPr>
          <w:rFonts w:ascii="Times New Roman" w:eastAsia="Times New Roman" w:hAnsi="Times New Roman"/>
          <w:color w:val="17365D"/>
          <w:sz w:val="24"/>
          <w:szCs w:val="24"/>
          <w:lang w:eastAsia="pl-PL"/>
        </w:rPr>
        <w:t>oo</w:t>
      </w:r>
      <w:proofErr w:type="gramEnd"/>
      <w:r w:rsidRPr="0028572E">
        <w:rPr>
          <w:rFonts w:ascii="Times New Roman" w:eastAsia="Times New Roman" w:hAnsi="Times New Roman"/>
          <w:color w:val="17365D"/>
          <w:sz w:val="24"/>
          <w:szCs w:val="24"/>
          <w:lang w:eastAsia="pl-PL"/>
        </w:rPr>
        <w:t xml:space="preserve"> do 14.</w:t>
      </w:r>
      <w:proofErr w:type="gramStart"/>
      <w:r w:rsidRPr="0028572E">
        <w:rPr>
          <w:rFonts w:ascii="Times New Roman" w:eastAsia="Times New Roman" w:hAnsi="Times New Roman"/>
          <w:color w:val="17365D"/>
          <w:sz w:val="24"/>
          <w:szCs w:val="24"/>
          <w:lang w:eastAsia="pl-PL"/>
        </w:rPr>
        <w:t>oo</w:t>
      </w:r>
      <w:proofErr w:type="gramEnd"/>
      <w:r w:rsidRPr="0028572E">
        <w:rPr>
          <w:rFonts w:ascii="Times New Roman" w:eastAsia="Times New Roman" w:hAnsi="Times New Roman"/>
          <w:color w:val="17365D"/>
          <w:sz w:val="24"/>
          <w:szCs w:val="24"/>
          <w:lang w:eastAsia="pl-PL"/>
        </w:rPr>
        <w:t xml:space="preserve"> w </w:t>
      </w:r>
      <w:r w:rsidRPr="0028572E">
        <w:rPr>
          <w:rFonts w:ascii="Times New Roman" w:eastAsia="Times New Roman" w:hAnsi="Times New Roman"/>
          <w:b/>
          <w:color w:val="17365D"/>
          <w:sz w:val="24"/>
          <w:szCs w:val="24"/>
          <w:lang w:eastAsia="pl-PL"/>
        </w:rPr>
        <w:t>LUBANIU</w:t>
      </w:r>
      <w:r w:rsidRPr="0028572E">
        <w:rPr>
          <w:rFonts w:ascii="Times New Roman" w:eastAsia="Times New Roman" w:hAnsi="Times New Roman"/>
          <w:color w:val="17365D"/>
          <w:sz w:val="24"/>
          <w:szCs w:val="24"/>
          <w:lang w:eastAsia="pl-PL"/>
        </w:rPr>
        <w:t xml:space="preserve"> GALERIA ŁUŻYCKA Rynek Sukiennice 38</w:t>
      </w:r>
    </w:p>
    <w:p w:rsidR="007E63BD" w:rsidRPr="0028572E" w:rsidRDefault="007E63BD" w:rsidP="007E63B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17365D"/>
          <w:sz w:val="44"/>
          <w:szCs w:val="36"/>
          <w:lang w:eastAsia="pl-PL"/>
        </w:rPr>
      </w:pPr>
      <w:r w:rsidRPr="0028572E">
        <w:rPr>
          <w:rFonts w:ascii="Times New Roman" w:eastAsia="Times New Roman" w:hAnsi="Times New Roman"/>
          <w:b/>
          <w:bCs/>
          <w:color w:val="17365D"/>
          <w:sz w:val="44"/>
          <w:szCs w:val="36"/>
          <w:lang w:eastAsia="pl-PL"/>
        </w:rPr>
        <w:t xml:space="preserve">CZAS PRACY pracowników samorządowych </w:t>
      </w:r>
      <w:r w:rsidRPr="0028572E">
        <w:rPr>
          <w:rFonts w:ascii="Times New Roman" w:eastAsia="Times New Roman" w:hAnsi="Times New Roman"/>
          <w:bCs/>
          <w:color w:val="17365D"/>
          <w:sz w:val="44"/>
          <w:szCs w:val="36"/>
          <w:lang w:eastAsia="pl-PL"/>
        </w:rPr>
        <w:t>oraz</w:t>
      </w:r>
      <w:r w:rsidRPr="0028572E">
        <w:rPr>
          <w:rFonts w:ascii="Times New Roman" w:eastAsia="Times New Roman" w:hAnsi="Times New Roman"/>
          <w:b/>
          <w:bCs/>
          <w:color w:val="17365D"/>
          <w:sz w:val="44"/>
          <w:szCs w:val="36"/>
          <w:lang w:eastAsia="pl-PL"/>
        </w:rPr>
        <w:t xml:space="preserve"> nowe zasady limitowania umów terminowych</w:t>
      </w:r>
    </w:p>
    <w:p w:rsidR="00A847C3" w:rsidRPr="00B340C8" w:rsidRDefault="007E63BD" w:rsidP="007E63BD">
      <w:pPr>
        <w:spacing w:before="100" w:beforeAutospacing="1" w:after="100" w:afterAutospacing="1" w:line="240" w:lineRule="auto"/>
        <w:rPr>
          <w:rFonts w:ascii="Bookman Old Style" w:eastAsia="Times New Roman" w:hAnsi="Bookman Old Style"/>
          <w:lang w:eastAsia="pl-PL"/>
        </w:rPr>
      </w:pPr>
      <w:r w:rsidRPr="00B340C8">
        <w:rPr>
          <w:rFonts w:ascii="Bookman Old Style" w:eastAsia="Times New Roman" w:hAnsi="Bookman Old Style"/>
          <w:b/>
          <w:bCs/>
          <w:lang w:eastAsia="pl-PL"/>
        </w:rPr>
        <w:t>Celem szkolenia jest:</w:t>
      </w:r>
      <w:r w:rsidRPr="00B340C8">
        <w:rPr>
          <w:rFonts w:ascii="Bookman Old Style" w:eastAsia="Times New Roman" w:hAnsi="Bookman Old Style"/>
          <w:lang w:eastAsia="pl-PL"/>
        </w:rPr>
        <w:t xml:space="preserve"> zapoznanie uczestników z przepisami z zakresu rozliczania czasu pracy, planowania czasu pracy w samorządach, wskazanie najczęściej popełnianych błędów w planowaniu i rozliczaniu czasu pracy pracowników. Omówienie przepisów zgodnie, z którymi korzystnie rekompensuje się pracę nadliczbową oraz zasady limitowania umów terminowych. </w:t>
      </w:r>
    </w:p>
    <w:p w:rsidR="007E63BD" w:rsidRPr="00B340C8" w:rsidRDefault="007E63BD" w:rsidP="007E63BD">
      <w:pPr>
        <w:pStyle w:val="Tekstpodstawowy"/>
        <w:spacing w:line="240" w:lineRule="auto"/>
        <w:jc w:val="both"/>
        <w:rPr>
          <w:rFonts w:ascii="Bookman Old Style" w:hAnsi="Bookman Old Style" w:cs="Arial"/>
          <w:i/>
          <w:spacing w:val="1"/>
          <w:lang w:eastAsia="x-none"/>
        </w:rPr>
      </w:pPr>
      <w:r w:rsidRPr="00B340C8">
        <w:rPr>
          <w:rFonts w:ascii="Bookman Old Style" w:hAnsi="Bookman Old Style" w:cs="Arial"/>
          <w:b/>
          <w:i/>
          <w:spacing w:val="1"/>
          <w:lang w:eastAsia="x-none"/>
        </w:rPr>
        <w:t>Czas trwania kursu</w:t>
      </w:r>
      <w:r>
        <w:rPr>
          <w:rFonts w:ascii="Bookman Old Style" w:hAnsi="Bookman Old Style" w:cs="Arial"/>
          <w:i/>
          <w:spacing w:val="1"/>
          <w:lang w:eastAsia="x-none"/>
        </w:rPr>
        <w:t xml:space="preserve">: </w:t>
      </w:r>
      <w:r w:rsidRPr="00B340C8">
        <w:rPr>
          <w:rFonts w:ascii="Bookman Old Style" w:hAnsi="Bookman Old Style" w:cs="Arial"/>
          <w:i/>
          <w:spacing w:val="1"/>
          <w:lang w:eastAsia="x-none"/>
        </w:rPr>
        <w:t xml:space="preserve">6 godzin lekcyjnych (godzina lekcyjna to 45 minut). Kurs realizowany jest w systemie stacjonarnym.  </w:t>
      </w:r>
    </w:p>
    <w:p w:rsidR="007E63BD" w:rsidRPr="00B340C8" w:rsidRDefault="007E63BD" w:rsidP="007E63BD">
      <w:pPr>
        <w:pStyle w:val="Tekstpodstawowy"/>
        <w:spacing w:line="240" w:lineRule="auto"/>
        <w:jc w:val="both"/>
        <w:rPr>
          <w:rFonts w:ascii="Bookman Old Style" w:hAnsi="Bookman Old Style" w:cs="Arial"/>
          <w:b/>
          <w:i/>
          <w:spacing w:val="20"/>
        </w:rPr>
      </w:pPr>
      <w:r w:rsidRPr="00B340C8">
        <w:rPr>
          <w:rFonts w:ascii="Bookman Old Style" w:hAnsi="Bookman Old Style" w:cs="Arial"/>
          <w:b/>
          <w:i/>
          <w:spacing w:val="20"/>
        </w:rPr>
        <w:t xml:space="preserve">Metody pracy i materiały szkoleniowe:  </w:t>
      </w:r>
    </w:p>
    <w:p w:rsidR="007E63BD" w:rsidRPr="00B340C8" w:rsidRDefault="007E63BD" w:rsidP="007E63BD">
      <w:pPr>
        <w:pStyle w:val="Tekstpodstawowy"/>
        <w:spacing w:line="240" w:lineRule="auto"/>
        <w:jc w:val="both"/>
        <w:rPr>
          <w:rFonts w:ascii="Bookman Old Style" w:hAnsi="Bookman Old Style" w:cs="Arial"/>
          <w:i/>
          <w:spacing w:val="1"/>
          <w:lang w:eastAsia="x-none"/>
        </w:rPr>
      </w:pPr>
      <w:r w:rsidRPr="00B340C8">
        <w:rPr>
          <w:rFonts w:ascii="Bookman Old Style" w:hAnsi="Bookman Old Style" w:cs="Arial"/>
          <w:i/>
          <w:spacing w:val="1"/>
          <w:lang w:eastAsia="x-none"/>
        </w:rPr>
        <w:t xml:space="preserve">Proces kształcenia na kursie realizowany jest w formie zajęć wykładowo-seminaryjnych z elementami ćwiczeń praktycznych w formie - studia przypadków, angażowaniem słuchaczy do wymiany doświadczeń, spostrzeżeń i wniosków). Stosowane są metody i techniki nauczania skoncentrowane na praktycznych aspektach rozwiązywania problemów. </w:t>
      </w:r>
    </w:p>
    <w:p w:rsidR="007E63BD" w:rsidRPr="00B340C8" w:rsidRDefault="007E63BD" w:rsidP="007E63BD">
      <w:pPr>
        <w:spacing w:line="240" w:lineRule="auto"/>
        <w:jc w:val="both"/>
        <w:rPr>
          <w:rFonts w:ascii="Bookman Old Style" w:hAnsi="Bookman Old Style" w:cs="Arial"/>
          <w:i/>
        </w:rPr>
      </w:pPr>
      <w:r w:rsidRPr="00B340C8">
        <w:rPr>
          <w:rFonts w:ascii="Bookman Old Style" w:hAnsi="Bookman Old Style" w:cs="Arial"/>
          <w:i/>
          <w:spacing w:val="1"/>
          <w:lang w:eastAsia="x-none"/>
        </w:rPr>
        <w:t xml:space="preserve">W czasie zajęć wykorzystywane są autorskie materiały </w:t>
      </w:r>
      <w:r w:rsidRPr="00B340C8">
        <w:rPr>
          <w:rFonts w:ascii="Bookman Old Style" w:hAnsi="Bookman Old Style" w:cs="Arial"/>
          <w:i/>
        </w:rPr>
        <w:t>dydaktyczne przygotowane przez wykładowcę. Materiał merytoryczny oparty będzie o przykłady i ćwiczenia, dzięki którym uczestnicy szkolenia będą mogli w praktyczny sposób poznać zastosowanie obecnie obowiązujących przepisów a także podzielić się między sobą doświadczeniem w zakresie omawianej problematyki.</w:t>
      </w:r>
    </w:p>
    <w:p w:rsidR="007E63BD" w:rsidRPr="00B340C8" w:rsidRDefault="007E63BD" w:rsidP="007E63BD">
      <w:pPr>
        <w:pStyle w:val="Bezodstpw"/>
        <w:rPr>
          <w:b/>
          <w:u w:val="single"/>
          <w:lang w:eastAsia="pl-PL"/>
        </w:rPr>
      </w:pPr>
      <w:r w:rsidRPr="00B340C8">
        <w:rPr>
          <w:b/>
          <w:u w:val="single"/>
          <w:lang w:eastAsia="pl-PL"/>
        </w:rPr>
        <w:t>PROGRAM SZKOLENIA:</w:t>
      </w:r>
    </w:p>
    <w:p w:rsidR="007E63BD" w:rsidRPr="0028572E" w:rsidRDefault="007E63BD" w:rsidP="007E63BD">
      <w:pPr>
        <w:pStyle w:val="Bezodstpw"/>
        <w:rPr>
          <w:rFonts w:ascii="Bookman Old Style" w:hAnsi="Bookman Old Style"/>
          <w:b/>
        </w:rPr>
      </w:pPr>
      <w:r w:rsidRPr="0028572E">
        <w:rPr>
          <w:rFonts w:ascii="Bookman Old Style" w:hAnsi="Bookman Old Style"/>
          <w:b/>
        </w:rPr>
        <w:t>CZAS PRACY PRACOWNIKÓW SAMORZĄDOWYCH</w:t>
      </w:r>
    </w:p>
    <w:p w:rsidR="007E63BD" w:rsidRPr="0028572E" w:rsidRDefault="007E63BD" w:rsidP="007E63BD">
      <w:pPr>
        <w:pStyle w:val="Bezodstpw"/>
        <w:rPr>
          <w:rFonts w:ascii="Bookman Old Style" w:hAnsi="Bookman Old Style"/>
          <w:sz w:val="20"/>
        </w:rPr>
      </w:pPr>
      <w:r w:rsidRPr="0028572E">
        <w:rPr>
          <w:rFonts w:ascii="Bookman Old Style" w:hAnsi="Bookman Old Style"/>
          <w:sz w:val="20"/>
        </w:rPr>
        <w:t>1. Omówienie źródeł prawa pracy dotyczące czasu pracy w samorządzie terytorialnym</w:t>
      </w:r>
    </w:p>
    <w:p w:rsidR="007E63BD" w:rsidRPr="0028572E" w:rsidRDefault="007E63BD" w:rsidP="007E63BD">
      <w:pPr>
        <w:pStyle w:val="Bezodstpw"/>
        <w:rPr>
          <w:rFonts w:ascii="Bookman Old Style" w:hAnsi="Bookman Old Style"/>
          <w:sz w:val="20"/>
        </w:rPr>
      </w:pPr>
      <w:r w:rsidRPr="0028572E">
        <w:rPr>
          <w:rFonts w:ascii="Bookman Old Style" w:hAnsi="Bookman Old Style"/>
          <w:sz w:val="20"/>
        </w:rPr>
        <w:t xml:space="preserve">2. Zasady potwierdzanie obecności w pracy: lista obecności, karta magnetyczna. Pracownicy </w:t>
      </w:r>
      <w:proofErr w:type="gramStart"/>
      <w:r w:rsidRPr="0028572E">
        <w:rPr>
          <w:rFonts w:ascii="Bookman Old Style" w:hAnsi="Bookman Old Style"/>
          <w:sz w:val="20"/>
        </w:rPr>
        <w:t>odpowiedzialni  za</w:t>
      </w:r>
      <w:proofErr w:type="gramEnd"/>
      <w:r w:rsidRPr="0028572E">
        <w:rPr>
          <w:rFonts w:ascii="Bookman Old Style" w:hAnsi="Bookman Old Style"/>
          <w:sz w:val="20"/>
        </w:rPr>
        <w:t xml:space="preserve"> dyscyplinę pracy?</w:t>
      </w:r>
    </w:p>
    <w:p w:rsidR="007E63BD" w:rsidRPr="0028572E" w:rsidRDefault="007E63BD" w:rsidP="007E63BD">
      <w:pPr>
        <w:pStyle w:val="Bezodstpw"/>
        <w:rPr>
          <w:rFonts w:ascii="Bookman Old Style" w:hAnsi="Bookman Old Style"/>
          <w:sz w:val="20"/>
        </w:rPr>
      </w:pPr>
      <w:r w:rsidRPr="0028572E">
        <w:rPr>
          <w:rFonts w:ascii="Bookman Old Style" w:hAnsi="Bookman Old Style"/>
          <w:sz w:val="20"/>
        </w:rPr>
        <w:t>3. Obliczanie wymiaru czasu pracy w okresie rozliczeniowym.</w:t>
      </w:r>
    </w:p>
    <w:p w:rsidR="007E63BD" w:rsidRPr="0028572E" w:rsidRDefault="007E63BD" w:rsidP="007E63BD">
      <w:pPr>
        <w:pStyle w:val="Bezodstpw"/>
        <w:rPr>
          <w:rFonts w:ascii="Bookman Old Style" w:hAnsi="Bookman Old Style"/>
          <w:sz w:val="20"/>
        </w:rPr>
      </w:pPr>
      <w:r w:rsidRPr="0028572E">
        <w:rPr>
          <w:rFonts w:ascii="Bookman Old Style" w:hAnsi="Bookman Old Style"/>
          <w:sz w:val="20"/>
        </w:rPr>
        <w:t>4. Jakie systemy czasu pracy i odpowiadające nim okresy rozliczeniowe można stosowa w urzędzie ?</w:t>
      </w:r>
    </w:p>
    <w:p w:rsidR="007E63BD" w:rsidRPr="0028572E" w:rsidRDefault="007E63BD" w:rsidP="007E63BD">
      <w:pPr>
        <w:pStyle w:val="Bezodstpw"/>
        <w:rPr>
          <w:rFonts w:ascii="Bookman Old Style" w:hAnsi="Bookman Old Style"/>
          <w:sz w:val="20"/>
        </w:rPr>
      </w:pPr>
      <w:r w:rsidRPr="0028572E">
        <w:rPr>
          <w:rFonts w:ascii="Bookman Old Style" w:hAnsi="Bookman Old Style"/>
          <w:sz w:val="20"/>
        </w:rPr>
        <w:t>5. Opracowywanie harmonogramów czasu pracy i możliwość wprowadzania zmian.</w:t>
      </w:r>
    </w:p>
    <w:p w:rsidR="007E63BD" w:rsidRPr="0028572E" w:rsidRDefault="007E63BD" w:rsidP="007E63BD">
      <w:pPr>
        <w:pStyle w:val="Bezodstpw"/>
        <w:rPr>
          <w:rFonts w:ascii="Bookman Old Style" w:hAnsi="Bookman Old Style"/>
          <w:sz w:val="20"/>
        </w:rPr>
      </w:pPr>
      <w:r w:rsidRPr="0028572E">
        <w:rPr>
          <w:rFonts w:ascii="Bookman Old Style" w:hAnsi="Bookman Old Style"/>
          <w:sz w:val="20"/>
        </w:rPr>
        <w:lastRenderedPageBreak/>
        <w:t>6. Odpoczynek dobowy i tygodniowy – pojęcie tygodnia. Odstępstwa od obowiązku zapewnienia odpoczynku dobowego i tygodniowego, w strażach gminnych, w szczególności w czasie walki z klęskami żywiołowymi i innymi zagrożeniami publicznymi.</w:t>
      </w:r>
    </w:p>
    <w:p w:rsidR="007E63BD" w:rsidRPr="0028572E" w:rsidRDefault="007E63BD" w:rsidP="007E63BD">
      <w:pPr>
        <w:pStyle w:val="Bezodstpw"/>
        <w:rPr>
          <w:rFonts w:ascii="Bookman Old Style" w:hAnsi="Bookman Old Style"/>
          <w:sz w:val="20"/>
        </w:rPr>
      </w:pPr>
      <w:r w:rsidRPr="0028572E">
        <w:rPr>
          <w:rFonts w:ascii="Bookman Old Style" w:hAnsi="Bookman Old Style"/>
          <w:sz w:val="20"/>
        </w:rPr>
        <w:t>7. Pojęcie doby pracowniczej. Jak zapewnić dogodne godziny obsługi obywateli przy jednoczesnym przestrzeganiu zasady doby pracowniczej?</w:t>
      </w:r>
    </w:p>
    <w:p w:rsidR="007E63BD" w:rsidRPr="0028572E" w:rsidRDefault="007E63BD" w:rsidP="007E63BD">
      <w:pPr>
        <w:pStyle w:val="Bezodstpw"/>
        <w:rPr>
          <w:rFonts w:ascii="Bookman Old Style" w:hAnsi="Bookman Old Style"/>
          <w:sz w:val="20"/>
        </w:rPr>
      </w:pPr>
      <w:r w:rsidRPr="0028572E">
        <w:rPr>
          <w:rFonts w:ascii="Bookman Old Style" w:hAnsi="Bookman Old Style"/>
          <w:sz w:val="20"/>
        </w:rPr>
        <w:t xml:space="preserve">8. Obowiązek przestrzegania zasady średnio pięciodniowego tygodnia pracy. </w:t>
      </w:r>
    </w:p>
    <w:p w:rsidR="007E63BD" w:rsidRPr="0028572E" w:rsidRDefault="007E63BD" w:rsidP="007E63BD">
      <w:pPr>
        <w:pStyle w:val="Bezodstpw"/>
        <w:rPr>
          <w:rFonts w:ascii="Bookman Old Style" w:hAnsi="Bookman Old Style"/>
          <w:sz w:val="20"/>
        </w:rPr>
      </w:pPr>
      <w:r w:rsidRPr="0028572E">
        <w:rPr>
          <w:rFonts w:ascii="Bookman Old Style" w:hAnsi="Bookman Old Style"/>
          <w:sz w:val="20"/>
        </w:rPr>
        <w:t>9. Pojęcie „nadgodzin” i ich rodzaje (dobowe, średniotygodniowe). Zasady zlecania pracy w godzinach nadliczbowych.</w:t>
      </w:r>
    </w:p>
    <w:p w:rsidR="007E63BD" w:rsidRPr="0028572E" w:rsidRDefault="007E63BD" w:rsidP="007E63BD">
      <w:pPr>
        <w:pStyle w:val="Bezodstpw"/>
        <w:rPr>
          <w:rFonts w:ascii="Bookman Old Style" w:hAnsi="Bookman Old Style"/>
          <w:sz w:val="20"/>
        </w:rPr>
      </w:pPr>
      <w:r w:rsidRPr="0028572E">
        <w:rPr>
          <w:rFonts w:ascii="Bookman Old Style" w:hAnsi="Bookman Old Style"/>
          <w:sz w:val="20"/>
        </w:rPr>
        <w:t xml:space="preserve">10. Czy pracownik samorządowy ma prawo do dodatkowego wynagrodzenia za pracę w godzinach nadliczbowych? Poglądy </w:t>
      </w:r>
      <w:proofErr w:type="spellStart"/>
      <w:r w:rsidRPr="0028572E">
        <w:rPr>
          <w:rFonts w:ascii="Bookman Old Style" w:hAnsi="Bookman Old Style"/>
          <w:sz w:val="20"/>
        </w:rPr>
        <w:t>MPiPS</w:t>
      </w:r>
      <w:proofErr w:type="spellEnd"/>
      <w:r w:rsidRPr="0028572E">
        <w:rPr>
          <w:rFonts w:ascii="Bookman Old Style" w:hAnsi="Bookman Old Style"/>
          <w:sz w:val="20"/>
        </w:rPr>
        <w:t>, PIP.</w:t>
      </w:r>
    </w:p>
    <w:p w:rsidR="007E63BD" w:rsidRPr="0028572E" w:rsidRDefault="007E63BD" w:rsidP="007E63BD">
      <w:pPr>
        <w:pStyle w:val="Bezodstpw"/>
        <w:rPr>
          <w:rFonts w:ascii="Bookman Old Style" w:hAnsi="Bookman Old Style"/>
          <w:sz w:val="20"/>
        </w:rPr>
      </w:pPr>
      <w:r w:rsidRPr="0028572E">
        <w:rPr>
          <w:rFonts w:ascii="Bookman Old Style" w:hAnsi="Bookman Old Style"/>
          <w:sz w:val="20"/>
        </w:rPr>
        <w:t>.11. Praca w godzinach „ponadwymiarowych” pracowników zatrudnionych w niepełnym wymiarze czasu pracy i zasady jej rekompensowania. Dopuszczalne limity pracy w godzinach nadliczbowych: dobowy – wynikający z zapewnienia prawa do odpoczynku dobowego, roczny, łączony średniotygodniowy (48 godz.), nadgodziny "awaryjne" – brak ograniczeń.</w:t>
      </w:r>
    </w:p>
    <w:p w:rsidR="007E63BD" w:rsidRPr="0028572E" w:rsidRDefault="007E63BD" w:rsidP="007E63BD">
      <w:pPr>
        <w:pStyle w:val="Bezodstpw"/>
        <w:rPr>
          <w:rFonts w:ascii="Bookman Old Style" w:hAnsi="Bookman Old Style"/>
          <w:sz w:val="20"/>
        </w:rPr>
      </w:pPr>
      <w:r w:rsidRPr="0028572E">
        <w:rPr>
          <w:rFonts w:ascii="Bookman Old Style" w:hAnsi="Bookman Old Style"/>
          <w:sz w:val="20"/>
        </w:rPr>
        <w:t>12. Praca w niedziele, święta, dni wolne z pięciodniowego tygodnia pracy, w porze nocnej i jej rekompensata..</w:t>
      </w:r>
    </w:p>
    <w:p w:rsidR="007E63BD" w:rsidRPr="0028572E" w:rsidRDefault="007E63BD" w:rsidP="007E63BD">
      <w:pPr>
        <w:pStyle w:val="Bezodstpw"/>
        <w:rPr>
          <w:rFonts w:ascii="Bookman Old Style" w:hAnsi="Bookman Old Style"/>
          <w:sz w:val="20"/>
        </w:rPr>
      </w:pPr>
      <w:r w:rsidRPr="0028572E">
        <w:rPr>
          <w:rFonts w:ascii="Bookman Old Style" w:hAnsi="Bookman Old Style"/>
          <w:sz w:val="20"/>
        </w:rPr>
        <w:t>13. Nieobecności w pracy i ich wpływ na wymiar czasu pracy np. choroba, urlop wypoczynkowy..</w:t>
      </w:r>
    </w:p>
    <w:p w:rsidR="007E63BD" w:rsidRPr="0028572E" w:rsidRDefault="007E63BD" w:rsidP="007E63BD">
      <w:pPr>
        <w:pStyle w:val="Bezodstpw"/>
        <w:rPr>
          <w:rFonts w:ascii="Bookman Old Style" w:hAnsi="Bookman Old Style"/>
          <w:sz w:val="20"/>
        </w:rPr>
      </w:pPr>
      <w:r w:rsidRPr="0028572E">
        <w:rPr>
          <w:rFonts w:ascii="Bookman Old Style" w:hAnsi="Bookman Old Style"/>
          <w:sz w:val="20"/>
        </w:rPr>
        <w:t>14. Przerwy w pracy np. regulaminowa, związana z praca przy monitorze ekranowym.</w:t>
      </w:r>
    </w:p>
    <w:p w:rsidR="007E63BD" w:rsidRPr="0028572E" w:rsidRDefault="007E63BD" w:rsidP="007E63BD">
      <w:pPr>
        <w:pStyle w:val="Bezodstpw"/>
        <w:rPr>
          <w:rFonts w:ascii="Bookman Old Style" w:hAnsi="Bookman Old Style"/>
          <w:sz w:val="20"/>
        </w:rPr>
      </w:pPr>
      <w:r w:rsidRPr="0028572E">
        <w:rPr>
          <w:rFonts w:ascii="Bookman Old Style" w:hAnsi="Bookman Old Style"/>
          <w:sz w:val="20"/>
        </w:rPr>
        <w:t>15. Czas pracy kadry kierowniczej. Czy kierownik, naczelnik ma prawo do czasu wolnego za nadgodziny?</w:t>
      </w:r>
    </w:p>
    <w:p w:rsidR="007E63BD" w:rsidRPr="0028572E" w:rsidRDefault="007E63BD" w:rsidP="007E63BD">
      <w:pPr>
        <w:pStyle w:val="Bezodstpw"/>
        <w:rPr>
          <w:rFonts w:ascii="Bookman Old Style" w:hAnsi="Bookman Old Style"/>
          <w:sz w:val="20"/>
        </w:rPr>
      </w:pPr>
      <w:r w:rsidRPr="0028572E">
        <w:rPr>
          <w:rFonts w:ascii="Bookman Old Style" w:hAnsi="Bookman Old Style"/>
          <w:sz w:val="20"/>
        </w:rPr>
        <w:t>16. Ewidencja czasu pracy – zasady sporządzania, treść i forma.</w:t>
      </w:r>
    </w:p>
    <w:p w:rsidR="007E63BD" w:rsidRPr="0028572E" w:rsidRDefault="007E63BD" w:rsidP="007E63BD">
      <w:pPr>
        <w:pStyle w:val="Bezodstpw"/>
        <w:rPr>
          <w:rFonts w:ascii="Bookman Old Style" w:hAnsi="Bookman Old Style"/>
          <w:b/>
        </w:rPr>
      </w:pPr>
      <w:r w:rsidRPr="0028572E">
        <w:rPr>
          <w:rFonts w:ascii="Bookman Old Style" w:hAnsi="Bookman Old Style"/>
          <w:b/>
        </w:rPr>
        <w:t>NOWE ZASADY ZAWIERANIA TERMINOWYCH UMÓW O PRACĘ OD 2016 r.</w:t>
      </w:r>
    </w:p>
    <w:p w:rsidR="007E63BD" w:rsidRPr="0028572E" w:rsidRDefault="007E63BD" w:rsidP="007E63BD">
      <w:pPr>
        <w:pStyle w:val="Bezodstpw"/>
        <w:rPr>
          <w:rFonts w:ascii="Bookman Old Style" w:hAnsi="Bookman Old Style"/>
          <w:sz w:val="20"/>
        </w:rPr>
      </w:pPr>
      <w:r w:rsidRPr="0028572E">
        <w:rPr>
          <w:rFonts w:ascii="Bookman Old Style" w:hAnsi="Bookman Old Style"/>
          <w:sz w:val="20"/>
        </w:rPr>
        <w:t>1. Rodzaje umów o pracę w 2016 (po zmianach z lutego 2016 r.)</w:t>
      </w:r>
    </w:p>
    <w:p w:rsidR="007E63BD" w:rsidRPr="0028572E" w:rsidRDefault="007E63BD" w:rsidP="007E63BD">
      <w:pPr>
        <w:pStyle w:val="Bezodstpw"/>
        <w:rPr>
          <w:rFonts w:ascii="Bookman Old Style" w:hAnsi="Bookman Old Style"/>
          <w:sz w:val="20"/>
        </w:rPr>
      </w:pPr>
      <w:r w:rsidRPr="0028572E">
        <w:rPr>
          <w:rFonts w:ascii="Bookman Old Style" w:hAnsi="Bookman Old Style"/>
          <w:sz w:val="20"/>
        </w:rPr>
        <w:t>2. Zasady zawierania umów o pracę na okres próbny po zmianie przepisów.</w:t>
      </w:r>
    </w:p>
    <w:p w:rsidR="007E63BD" w:rsidRPr="0028572E" w:rsidRDefault="007E63BD" w:rsidP="007E63BD">
      <w:pPr>
        <w:pStyle w:val="Bezodstpw"/>
        <w:rPr>
          <w:rFonts w:ascii="Bookman Old Style" w:hAnsi="Bookman Old Style"/>
          <w:sz w:val="20"/>
        </w:rPr>
      </w:pPr>
      <w:r w:rsidRPr="0028572E">
        <w:rPr>
          <w:rFonts w:ascii="Bookman Old Style" w:hAnsi="Bookman Old Style"/>
          <w:sz w:val="20"/>
        </w:rPr>
        <w:t xml:space="preserve">3. Limity </w:t>
      </w:r>
      <w:proofErr w:type="gramStart"/>
      <w:r w:rsidRPr="0028572E">
        <w:rPr>
          <w:rFonts w:ascii="Bookman Old Style" w:hAnsi="Bookman Old Style"/>
          <w:sz w:val="20"/>
        </w:rPr>
        <w:t>dotyczące  zwierania</w:t>
      </w:r>
      <w:proofErr w:type="gramEnd"/>
      <w:r w:rsidRPr="0028572E">
        <w:rPr>
          <w:rFonts w:ascii="Bookman Old Style" w:hAnsi="Bookman Old Style"/>
          <w:sz w:val="20"/>
        </w:rPr>
        <w:t xml:space="preserve"> umów na czas określony - ilość umów i czasokres w tym maksymalny okres umów o pracę na czas określony.</w:t>
      </w:r>
    </w:p>
    <w:p w:rsidR="007E63BD" w:rsidRPr="0028572E" w:rsidRDefault="007E63BD" w:rsidP="007E63BD">
      <w:pPr>
        <w:pStyle w:val="Bezodstpw"/>
        <w:rPr>
          <w:rFonts w:ascii="Bookman Old Style" w:hAnsi="Bookman Old Style"/>
          <w:sz w:val="20"/>
        </w:rPr>
      </w:pPr>
      <w:r w:rsidRPr="0028572E">
        <w:rPr>
          <w:rFonts w:ascii="Bookman Old Style" w:hAnsi="Bookman Old Style"/>
          <w:sz w:val="20"/>
        </w:rPr>
        <w:t>4. Wyjątki dot. zawierania umów na czas określony - obowiązek informowania okręgowego inspektora pracy.</w:t>
      </w:r>
    </w:p>
    <w:p w:rsidR="007E63BD" w:rsidRPr="0028572E" w:rsidRDefault="007E63BD" w:rsidP="007E63BD">
      <w:pPr>
        <w:pStyle w:val="Bezodstpw"/>
        <w:rPr>
          <w:rFonts w:ascii="Bookman Old Style" w:hAnsi="Bookman Old Style"/>
          <w:sz w:val="20"/>
        </w:rPr>
      </w:pPr>
      <w:r w:rsidRPr="0028572E">
        <w:rPr>
          <w:rFonts w:ascii="Bookman Old Style" w:hAnsi="Bookman Old Style"/>
          <w:sz w:val="20"/>
        </w:rPr>
        <w:t>5. Nowa treść umów o pracę.</w:t>
      </w:r>
    </w:p>
    <w:p w:rsidR="007E63BD" w:rsidRPr="0028572E" w:rsidRDefault="007E63BD" w:rsidP="007E63BD">
      <w:pPr>
        <w:pStyle w:val="Bezodstpw"/>
        <w:rPr>
          <w:rFonts w:ascii="Bookman Old Style" w:hAnsi="Bookman Old Style"/>
          <w:b/>
          <w:sz w:val="20"/>
        </w:rPr>
      </w:pPr>
      <w:r w:rsidRPr="0028572E">
        <w:rPr>
          <w:rFonts w:ascii="Bookman Old Style" w:hAnsi="Bookman Old Style"/>
          <w:sz w:val="20"/>
        </w:rPr>
        <w:t>6. Umowy na zastępstwo - jak prawidłowo sformułować zapisy</w:t>
      </w:r>
      <w:r w:rsidRPr="0028572E">
        <w:rPr>
          <w:rFonts w:ascii="Bookman Old Style" w:hAnsi="Bookman Old Style"/>
          <w:b/>
          <w:sz w:val="20"/>
        </w:rPr>
        <w:t>.</w:t>
      </w:r>
    </w:p>
    <w:p w:rsidR="007E63BD" w:rsidRDefault="007E63BD" w:rsidP="007E63BD">
      <w:pPr>
        <w:pStyle w:val="Bezodstpw"/>
        <w:rPr>
          <w:rFonts w:ascii="Bookman Old Style" w:hAnsi="Bookman Old Style" w:cs="Arial"/>
          <w:b/>
          <w:sz w:val="20"/>
          <w:szCs w:val="20"/>
        </w:rPr>
      </w:pPr>
    </w:p>
    <w:p w:rsidR="007E63BD" w:rsidRPr="00C27124" w:rsidRDefault="007E63BD" w:rsidP="007E63BD">
      <w:pPr>
        <w:pStyle w:val="Bezodstpw"/>
        <w:rPr>
          <w:rFonts w:ascii="Bookman Old Style" w:hAnsi="Bookman Old Style" w:cs="Arial"/>
          <w:b/>
          <w:sz w:val="20"/>
          <w:szCs w:val="20"/>
        </w:rPr>
      </w:pPr>
      <w:r w:rsidRPr="00C27124">
        <w:rPr>
          <w:rFonts w:ascii="Bookman Old Style" w:hAnsi="Bookman Old Style" w:cs="Arial"/>
          <w:b/>
          <w:sz w:val="20"/>
          <w:szCs w:val="20"/>
        </w:rPr>
        <w:t>Efektem kształcenia na kursie będzie:</w:t>
      </w:r>
    </w:p>
    <w:p w:rsidR="007E63BD" w:rsidRPr="00C27124" w:rsidRDefault="007E63BD" w:rsidP="007E63BD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proofErr w:type="gramStart"/>
      <w:r w:rsidRPr="00C27124">
        <w:rPr>
          <w:rFonts w:ascii="Bookman Old Style" w:hAnsi="Bookman Old Style" w:cs="Arial"/>
          <w:sz w:val="20"/>
          <w:szCs w:val="20"/>
        </w:rPr>
        <w:t>poszerzenie</w:t>
      </w:r>
      <w:proofErr w:type="gramEnd"/>
      <w:r w:rsidRPr="00C27124">
        <w:rPr>
          <w:rFonts w:ascii="Bookman Old Style" w:hAnsi="Bookman Old Style" w:cs="Arial"/>
          <w:sz w:val="20"/>
          <w:szCs w:val="20"/>
        </w:rPr>
        <w:t xml:space="preserve"> posiadanej wiedzy oraz doskonalenie już posiadanych umiejętności zawodowych z zakresu </w:t>
      </w:r>
      <w:r>
        <w:rPr>
          <w:rFonts w:ascii="Bookman Old Style" w:hAnsi="Bookman Old Style" w:cs="Arial"/>
          <w:sz w:val="20"/>
          <w:szCs w:val="20"/>
        </w:rPr>
        <w:t>czasu pracy</w:t>
      </w:r>
    </w:p>
    <w:p w:rsidR="007E63BD" w:rsidRPr="00C27124" w:rsidRDefault="007E63BD" w:rsidP="007E63BD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proofErr w:type="gramStart"/>
      <w:r w:rsidRPr="00C27124">
        <w:rPr>
          <w:rFonts w:ascii="Bookman Old Style" w:hAnsi="Bookman Old Style" w:cs="Arial"/>
          <w:sz w:val="20"/>
          <w:szCs w:val="20"/>
        </w:rPr>
        <w:t>umiejętność</w:t>
      </w:r>
      <w:proofErr w:type="gramEnd"/>
      <w:r w:rsidRPr="00C27124">
        <w:rPr>
          <w:rFonts w:ascii="Bookman Old Style" w:hAnsi="Bookman Old Style" w:cs="Arial"/>
          <w:sz w:val="20"/>
          <w:szCs w:val="20"/>
        </w:rPr>
        <w:t xml:space="preserve"> wykonywania pracy zgodnie z zasadami etyki zawodowej</w:t>
      </w:r>
    </w:p>
    <w:p w:rsidR="007E63BD" w:rsidRPr="00C27124" w:rsidRDefault="007E63BD" w:rsidP="007E63BD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proofErr w:type="gramStart"/>
      <w:r w:rsidRPr="00C27124">
        <w:rPr>
          <w:rFonts w:ascii="Bookman Old Style" w:hAnsi="Bookman Old Style" w:cs="Arial"/>
          <w:sz w:val="20"/>
          <w:szCs w:val="20"/>
        </w:rPr>
        <w:t>umiejętność</w:t>
      </w:r>
      <w:proofErr w:type="gramEnd"/>
      <w:r w:rsidRPr="00C27124">
        <w:rPr>
          <w:rFonts w:ascii="Bookman Old Style" w:hAnsi="Bookman Old Style" w:cs="Arial"/>
          <w:sz w:val="20"/>
          <w:szCs w:val="20"/>
        </w:rPr>
        <w:t xml:space="preserve"> przewidywania skutków i ponoszenia odpowiedzialności za podjęte działania. </w:t>
      </w:r>
    </w:p>
    <w:p w:rsidR="007E63BD" w:rsidRPr="00C27124" w:rsidRDefault="007E63BD" w:rsidP="007E63BD">
      <w:pPr>
        <w:pStyle w:val="Bezodstpw"/>
        <w:rPr>
          <w:rFonts w:ascii="Bookman Old Style" w:hAnsi="Bookman Old Style"/>
          <w:b/>
          <w:sz w:val="20"/>
          <w:szCs w:val="20"/>
        </w:rPr>
      </w:pPr>
      <w:r w:rsidRPr="00C27124">
        <w:rPr>
          <w:rFonts w:ascii="Bookman Old Style" w:hAnsi="Bookman Old Style"/>
          <w:b/>
          <w:sz w:val="20"/>
          <w:szCs w:val="20"/>
        </w:rPr>
        <w:t>Sposób i forma zaliczenia:</w:t>
      </w:r>
    </w:p>
    <w:p w:rsidR="007E63BD" w:rsidRDefault="007E63BD" w:rsidP="007E63BD">
      <w:pPr>
        <w:widowControl w:val="0"/>
        <w:tabs>
          <w:tab w:val="left" w:pos="555"/>
        </w:tabs>
        <w:snapToGrid w:val="0"/>
        <w:spacing w:after="0" w:line="240" w:lineRule="auto"/>
        <w:jc w:val="both"/>
        <w:rPr>
          <w:rFonts w:ascii="Bookman Old Style" w:eastAsia="Times New Roman" w:hAnsi="Bookman Old Style" w:cs="Arial"/>
          <w:kern w:val="28"/>
          <w:sz w:val="20"/>
          <w:szCs w:val="20"/>
          <w:lang w:eastAsia="pl-PL"/>
        </w:rPr>
      </w:pPr>
      <w:r w:rsidRPr="00C27124">
        <w:rPr>
          <w:rFonts w:ascii="Bookman Old Style" w:eastAsia="Times New Roman" w:hAnsi="Bookman Old Style" w:cs="Arial"/>
          <w:kern w:val="28"/>
          <w:sz w:val="20"/>
          <w:szCs w:val="20"/>
          <w:lang w:eastAsia="pl-PL"/>
        </w:rPr>
        <w:t>Formą zaliczenia kursu jest obecność na zajęciach szkoleniowych. Po zaliczeniu kursu słuchacz otrzymuje zaświadczenie o ukończeniu kursu zgodnie ze wzorem zamieszczonym w załączniku nr 5 do Rozporządzenia MEN z dnia 11.01.2012</w:t>
      </w:r>
      <w:proofErr w:type="gramStart"/>
      <w:r w:rsidRPr="00C27124">
        <w:rPr>
          <w:rFonts w:ascii="Bookman Old Style" w:eastAsia="Times New Roman" w:hAnsi="Bookman Old Style" w:cs="Arial"/>
          <w:kern w:val="28"/>
          <w:sz w:val="20"/>
          <w:szCs w:val="20"/>
          <w:lang w:eastAsia="pl-PL"/>
        </w:rPr>
        <w:t>r</w:t>
      </w:r>
      <w:proofErr w:type="gramEnd"/>
      <w:r w:rsidRPr="00C27124">
        <w:rPr>
          <w:rFonts w:ascii="Bookman Old Style" w:eastAsia="Times New Roman" w:hAnsi="Bookman Old Style" w:cs="Arial"/>
          <w:kern w:val="28"/>
          <w:sz w:val="20"/>
          <w:szCs w:val="20"/>
          <w:lang w:eastAsia="pl-PL"/>
        </w:rPr>
        <w:t>. w sprawie kształcenia ustawicznego w formach pozaszkolnych (Dz.U. Nr 34 z późniejszymi zmianami).</w:t>
      </w:r>
    </w:p>
    <w:p w:rsidR="007E63BD" w:rsidRPr="000752D9" w:rsidRDefault="007E63BD" w:rsidP="007E63BD">
      <w:pPr>
        <w:widowControl w:val="0"/>
        <w:tabs>
          <w:tab w:val="left" w:pos="555"/>
        </w:tabs>
        <w:snapToGrid w:val="0"/>
        <w:spacing w:after="0" w:line="240" w:lineRule="auto"/>
        <w:jc w:val="both"/>
        <w:rPr>
          <w:rFonts w:ascii="Bookman Old Style" w:eastAsia="Times New Roman" w:hAnsi="Bookman Old Style" w:cs="Arial"/>
          <w:kern w:val="28"/>
          <w:sz w:val="20"/>
          <w:szCs w:val="20"/>
          <w:lang w:eastAsia="pl-PL"/>
        </w:rPr>
      </w:pPr>
    </w:p>
    <w:p w:rsidR="007E63BD" w:rsidRDefault="007E63BD" w:rsidP="007E63BD">
      <w:pPr>
        <w:pStyle w:val="NormalnyWeb"/>
        <w:spacing w:before="0" w:beforeAutospacing="0" w:after="0" w:afterAutospacing="0"/>
        <w:rPr>
          <w:rStyle w:val="Pogrubienie"/>
          <w:rFonts w:ascii="Calibri" w:eastAsia="Calibri" w:hAnsi="Calibri"/>
          <w:sz w:val="28"/>
          <w:szCs w:val="32"/>
        </w:rPr>
      </w:pPr>
      <w:r w:rsidRPr="00B340C8">
        <w:rPr>
          <w:rStyle w:val="Pogrubienie"/>
          <w:rFonts w:ascii="Calibri" w:eastAsia="Calibri" w:hAnsi="Calibri"/>
          <w:szCs w:val="28"/>
        </w:rPr>
        <w:t>Szkolenie poprowadzi</w:t>
      </w:r>
      <w:r w:rsidRPr="00B340C8">
        <w:rPr>
          <w:rFonts w:ascii="Calibri" w:hAnsi="Calibri"/>
          <w:bCs/>
          <w:sz w:val="28"/>
          <w:szCs w:val="32"/>
        </w:rPr>
        <w:t xml:space="preserve"> </w:t>
      </w:r>
      <w:r w:rsidRPr="00B340C8">
        <w:rPr>
          <w:rStyle w:val="Pogrubienie"/>
          <w:rFonts w:ascii="Calibri" w:eastAsia="Calibri" w:hAnsi="Calibri"/>
          <w:sz w:val="28"/>
          <w:szCs w:val="32"/>
        </w:rPr>
        <w:t xml:space="preserve">MARTA JAROMIN – </w:t>
      </w:r>
      <w:r>
        <w:rPr>
          <w:rStyle w:val="Pogrubienie"/>
          <w:rFonts w:ascii="Calibri" w:eastAsia="Calibri" w:hAnsi="Calibri"/>
          <w:sz w:val="28"/>
          <w:szCs w:val="32"/>
        </w:rPr>
        <w:t xml:space="preserve">prawnik, pracownik </w:t>
      </w:r>
      <w:r w:rsidRPr="00B340C8">
        <w:rPr>
          <w:rStyle w:val="Pogrubienie"/>
          <w:rFonts w:ascii="Calibri" w:eastAsia="Calibri" w:hAnsi="Calibri"/>
          <w:sz w:val="28"/>
          <w:szCs w:val="32"/>
        </w:rPr>
        <w:t>P</w:t>
      </w:r>
      <w:r>
        <w:rPr>
          <w:rStyle w:val="Pogrubienie"/>
          <w:rFonts w:ascii="Calibri" w:eastAsia="Calibri" w:hAnsi="Calibri"/>
          <w:sz w:val="28"/>
          <w:szCs w:val="32"/>
        </w:rPr>
        <w:t xml:space="preserve">aństwowej </w:t>
      </w:r>
      <w:r w:rsidRPr="00B340C8">
        <w:rPr>
          <w:rStyle w:val="Pogrubienie"/>
          <w:rFonts w:ascii="Calibri" w:eastAsia="Calibri" w:hAnsi="Calibri"/>
          <w:sz w:val="28"/>
          <w:szCs w:val="32"/>
        </w:rPr>
        <w:t>I</w:t>
      </w:r>
      <w:r>
        <w:rPr>
          <w:rStyle w:val="Pogrubienie"/>
          <w:rFonts w:ascii="Calibri" w:eastAsia="Calibri" w:hAnsi="Calibri"/>
          <w:sz w:val="28"/>
          <w:szCs w:val="32"/>
        </w:rPr>
        <w:t xml:space="preserve">nspekcji </w:t>
      </w:r>
      <w:r w:rsidRPr="00B340C8">
        <w:rPr>
          <w:rStyle w:val="Pogrubienie"/>
          <w:rFonts w:ascii="Calibri" w:eastAsia="Calibri" w:hAnsi="Calibri"/>
          <w:sz w:val="28"/>
          <w:szCs w:val="32"/>
        </w:rPr>
        <w:t>P</w:t>
      </w:r>
      <w:r>
        <w:rPr>
          <w:rStyle w:val="Pogrubienie"/>
          <w:rFonts w:ascii="Calibri" w:eastAsia="Calibri" w:hAnsi="Calibri"/>
          <w:sz w:val="28"/>
          <w:szCs w:val="32"/>
        </w:rPr>
        <w:t>racy w Jeleniej Górze.</w:t>
      </w:r>
    </w:p>
    <w:p w:rsidR="00A847C3" w:rsidRDefault="00A847C3" w:rsidP="007E63BD">
      <w:pPr>
        <w:pStyle w:val="NormalnyWeb"/>
        <w:spacing w:before="0" w:beforeAutospacing="0" w:after="0" w:afterAutospacing="0"/>
        <w:rPr>
          <w:rStyle w:val="Pogrubienie"/>
          <w:rFonts w:ascii="Calibri" w:eastAsia="Calibri" w:hAnsi="Calibri"/>
          <w:sz w:val="28"/>
          <w:szCs w:val="32"/>
        </w:rPr>
      </w:pPr>
    </w:p>
    <w:p w:rsidR="00A847C3" w:rsidRPr="00B340C8" w:rsidRDefault="00A847C3" w:rsidP="007E63BD">
      <w:pPr>
        <w:pStyle w:val="NormalnyWeb"/>
        <w:spacing w:before="0" w:beforeAutospacing="0" w:after="0" w:afterAutospacing="0"/>
        <w:rPr>
          <w:rFonts w:ascii="Calibri" w:hAnsi="Calibri"/>
          <w:sz w:val="22"/>
        </w:rPr>
      </w:pPr>
      <w:r>
        <w:rPr>
          <w:rStyle w:val="Pogrubienie"/>
          <w:u w:val="single"/>
        </w:rPr>
        <w:t>Zgłoszenia przyjmowane do 26</w:t>
      </w:r>
      <w:bookmarkStart w:id="0" w:name="_GoBack"/>
      <w:bookmarkEnd w:id="0"/>
      <w:r>
        <w:rPr>
          <w:rStyle w:val="Pogrubienie"/>
          <w:u w:val="single"/>
        </w:rPr>
        <w:t xml:space="preserve"> października br.</w:t>
      </w:r>
      <w:r>
        <w:t xml:space="preserve"> na podstawie karty zgłoszeniowej, którą należy wysłać na adres promocja@luban.</w:t>
      </w:r>
      <w:proofErr w:type="gramStart"/>
      <w:r>
        <w:t>pl</w:t>
      </w:r>
      <w:proofErr w:type="gramEnd"/>
      <w:r>
        <w:t xml:space="preserve"> lub na numer faksu 75 722 25 41.</w:t>
      </w:r>
    </w:p>
    <w:p w:rsidR="007E63BD" w:rsidRPr="00B340C8" w:rsidRDefault="007E63BD" w:rsidP="007E63BD">
      <w:pPr>
        <w:pStyle w:val="NormalnyWeb"/>
        <w:spacing w:before="0" w:beforeAutospacing="0" w:after="0" w:afterAutospacing="0"/>
        <w:rPr>
          <w:rFonts w:ascii="Calibri" w:hAnsi="Calibri"/>
          <w:sz w:val="22"/>
        </w:rPr>
      </w:pPr>
    </w:p>
    <w:p w:rsidR="007E63BD" w:rsidRPr="00B340C8" w:rsidRDefault="007E63BD" w:rsidP="007E63BD">
      <w:pPr>
        <w:pBdr>
          <w:bottom w:val="single" w:sz="4" w:space="1" w:color="auto"/>
        </w:pBdr>
        <w:spacing w:after="0" w:line="240" w:lineRule="auto"/>
        <w:rPr>
          <w:rFonts w:ascii="Bookman Old Style" w:eastAsia="Times New Roman" w:hAnsi="Bookman Old Style"/>
          <w:b/>
          <w:bCs/>
          <w:color w:val="365F91"/>
          <w:w w:val="112"/>
          <w:lang w:eastAsia="pl-PL"/>
        </w:rPr>
      </w:pPr>
      <w:r w:rsidRPr="00B340C8">
        <w:rPr>
          <w:rFonts w:ascii="Bookman Old Style" w:eastAsia="Times New Roman" w:hAnsi="Bookman Old Style"/>
          <w:b/>
          <w:color w:val="365F91"/>
          <w:lang w:eastAsia="pl-PL"/>
        </w:rPr>
        <w:t xml:space="preserve">CENA </w:t>
      </w:r>
      <w:r w:rsidRPr="00B340C8">
        <w:rPr>
          <w:rFonts w:ascii="Bookman Old Style" w:eastAsia="Times New Roman" w:hAnsi="Bookman Old Style"/>
          <w:b/>
          <w:bCs/>
          <w:color w:val="365F91"/>
          <w:w w:val="112"/>
          <w:lang w:eastAsia="pl-PL"/>
        </w:rPr>
        <w:t xml:space="preserve">KONFERENCJI WYNOSI </w:t>
      </w:r>
      <w:r>
        <w:rPr>
          <w:rFonts w:ascii="Bookman Old Style" w:eastAsia="Times New Roman" w:hAnsi="Bookman Old Style"/>
          <w:b/>
          <w:bCs/>
          <w:color w:val="365F91"/>
          <w:w w:val="112"/>
          <w:lang w:eastAsia="pl-PL"/>
        </w:rPr>
        <w:t>2</w:t>
      </w:r>
      <w:r w:rsidRPr="00B340C8">
        <w:rPr>
          <w:rFonts w:ascii="Bookman Old Style" w:eastAsia="Times New Roman" w:hAnsi="Bookman Old Style"/>
          <w:b/>
          <w:bCs/>
          <w:color w:val="365F91"/>
          <w:w w:val="112"/>
          <w:lang w:eastAsia="pl-PL"/>
        </w:rPr>
        <w:t>5</w:t>
      </w:r>
      <w:r>
        <w:rPr>
          <w:rFonts w:ascii="Bookman Old Style" w:eastAsia="Times New Roman" w:hAnsi="Bookman Old Style"/>
          <w:b/>
          <w:bCs/>
          <w:color w:val="365F91"/>
          <w:w w:val="112"/>
          <w:lang w:eastAsia="pl-PL"/>
        </w:rPr>
        <w:t>0</w:t>
      </w:r>
      <w:r w:rsidRPr="00B340C8">
        <w:rPr>
          <w:rFonts w:ascii="Bookman Old Style" w:eastAsia="Times New Roman" w:hAnsi="Bookman Old Style"/>
          <w:b/>
          <w:bCs/>
          <w:color w:val="365F91"/>
          <w:w w:val="112"/>
          <w:lang w:eastAsia="pl-PL"/>
        </w:rPr>
        <w:t>,00 ZŁ.</w:t>
      </w:r>
      <w:r>
        <w:rPr>
          <w:rFonts w:ascii="Bookman Old Style" w:eastAsia="Times New Roman" w:hAnsi="Bookman Old Style"/>
          <w:b/>
          <w:bCs/>
          <w:color w:val="365F91"/>
          <w:w w:val="112"/>
          <w:lang w:eastAsia="pl-PL"/>
        </w:rPr>
        <w:t>, Każda kolejna osoba ma opłatę pomniejszoną o 15,00.</w:t>
      </w:r>
    </w:p>
    <w:p w:rsidR="007E63BD" w:rsidRPr="00B340C8" w:rsidRDefault="007E63BD" w:rsidP="007E63BD">
      <w:pPr>
        <w:pBdr>
          <w:bottom w:val="single" w:sz="4" w:space="1" w:color="auto"/>
        </w:pBdr>
        <w:spacing w:after="0" w:line="240" w:lineRule="auto"/>
        <w:rPr>
          <w:rFonts w:ascii="Bookman Old Style" w:eastAsia="Times New Roman" w:hAnsi="Bookman Old Style"/>
          <w:b/>
          <w:bCs/>
          <w:color w:val="365F91"/>
          <w:w w:val="112"/>
          <w:lang w:eastAsia="pl-PL"/>
        </w:rPr>
      </w:pPr>
    </w:p>
    <w:p w:rsidR="007E63BD" w:rsidRPr="00B340C8" w:rsidRDefault="007E63BD" w:rsidP="007E63BD">
      <w:pPr>
        <w:pBdr>
          <w:bottom w:val="single" w:sz="4" w:space="1" w:color="auto"/>
        </w:pBdr>
        <w:rPr>
          <w:rStyle w:val="Pogrubienie"/>
          <w:color w:val="365F91"/>
        </w:rPr>
      </w:pPr>
      <w:r w:rsidRPr="00B340C8">
        <w:rPr>
          <w:rFonts w:ascii="Bookman Old Style" w:hAnsi="Bookman Old Style"/>
          <w:b/>
          <w:bCs/>
          <w:color w:val="365F91"/>
          <w:w w:val="112"/>
        </w:rPr>
        <w:t>W cenie</w:t>
      </w:r>
      <w:r w:rsidRPr="00B340C8">
        <w:rPr>
          <w:rFonts w:ascii="Bookman Old Style" w:hAnsi="Bookman Old Style"/>
          <w:bCs/>
          <w:color w:val="365F91"/>
          <w:w w:val="112"/>
        </w:rPr>
        <w:t xml:space="preserve">: </w:t>
      </w:r>
      <w:r w:rsidRPr="00B340C8">
        <w:rPr>
          <w:rStyle w:val="Pogrubienie"/>
          <w:rFonts w:ascii="Bookman Old Style" w:hAnsi="Bookman Old Style"/>
          <w:color w:val="365F91"/>
        </w:rPr>
        <w:t>wykład, materiały szkoleniowe, serwis kawowy</w:t>
      </w:r>
      <w:r>
        <w:rPr>
          <w:rStyle w:val="Pogrubienie"/>
          <w:rFonts w:ascii="Bookman Old Style" w:hAnsi="Bookman Old Style"/>
          <w:color w:val="365F91"/>
        </w:rPr>
        <w:t xml:space="preserve"> z poczęstunkiem</w:t>
      </w:r>
      <w:r w:rsidRPr="00B340C8">
        <w:rPr>
          <w:rStyle w:val="Pogrubienie"/>
          <w:rFonts w:ascii="Bookman Old Style" w:hAnsi="Bookman Old Style"/>
          <w:color w:val="365F91"/>
        </w:rPr>
        <w:t>, zaświadczenie o ukończeniu szkolenia</w:t>
      </w:r>
      <w:r>
        <w:rPr>
          <w:rStyle w:val="Pogrubienie"/>
          <w:rFonts w:ascii="Bookman Old Style" w:hAnsi="Bookman Old Style"/>
          <w:color w:val="365F91"/>
        </w:rPr>
        <w:t xml:space="preserve"> wg wzoru MEN.</w:t>
      </w:r>
    </w:p>
    <w:p w:rsidR="007E63BD" w:rsidRDefault="007E63BD" w:rsidP="007E63BD">
      <w:pPr>
        <w:pStyle w:val="Bezodstpw"/>
        <w:jc w:val="center"/>
        <w:rPr>
          <w:rFonts w:ascii="Arial" w:hAnsi="Arial" w:cs="Arial"/>
          <w:b/>
          <w:w w:val="150"/>
          <w:sz w:val="18"/>
        </w:rPr>
      </w:pPr>
    </w:p>
    <w:p w:rsidR="007E63BD" w:rsidRDefault="007E63BD" w:rsidP="007E63BD">
      <w:pPr>
        <w:pStyle w:val="Bezodstpw"/>
        <w:jc w:val="center"/>
        <w:rPr>
          <w:rFonts w:ascii="Arial" w:hAnsi="Arial" w:cs="Arial"/>
          <w:b/>
          <w:w w:val="150"/>
          <w:sz w:val="18"/>
        </w:rPr>
      </w:pPr>
    </w:p>
    <w:p w:rsidR="00091601" w:rsidRDefault="00A847C3"/>
    <w:sectPr w:rsidR="00091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A3E29"/>
    <w:multiLevelType w:val="hybridMultilevel"/>
    <w:tmpl w:val="FFB8C4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BD"/>
    <w:rsid w:val="001E57C1"/>
    <w:rsid w:val="007E63BD"/>
    <w:rsid w:val="00A847C3"/>
    <w:rsid w:val="00EF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88B9"/>
  <w15:chartTrackingRefBased/>
  <w15:docId w15:val="{66E240FD-0CDD-4483-8769-3BA9909A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7E63BD"/>
    <w:pPr>
      <w:spacing w:after="200" w:line="276" w:lineRule="auto"/>
    </w:pPr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63B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7E63BD"/>
    <w:rPr>
      <w:rFonts w:ascii="Cambria" w:eastAsia="Times New Roman" w:hAnsi="Cambria" w:cs="Times New Roman"/>
      <w:color w:val="243F60"/>
    </w:rPr>
  </w:style>
  <w:style w:type="paragraph" w:styleId="NormalnyWeb">
    <w:name w:val="Normal (Web)"/>
    <w:basedOn w:val="Normalny"/>
    <w:uiPriority w:val="99"/>
    <w:semiHidden/>
    <w:unhideWhenUsed/>
    <w:rsid w:val="007E63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E63BD"/>
    <w:rPr>
      <w:b/>
      <w:bCs/>
    </w:rPr>
  </w:style>
  <w:style w:type="paragraph" w:styleId="Bezodstpw">
    <w:name w:val="No Spacing"/>
    <w:uiPriority w:val="1"/>
    <w:qFormat/>
    <w:rsid w:val="007E63B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63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63B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753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kamila1</dc:creator>
  <cp:keywords/>
  <dc:description/>
  <cp:lastModifiedBy>kamila1</cp:lastModifiedBy>
  <cp:revision>2</cp:revision>
  <dcterms:created xsi:type="dcterms:W3CDTF">2016-10-12T10:26:00Z</dcterms:created>
  <dcterms:modified xsi:type="dcterms:W3CDTF">2016-10-12T10:35:00Z</dcterms:modified>
</cp:coreProperties>
</file>